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5736CB4C" w:rsidR="00DF257D" w:rsidRPr="0071194F" w:rsidRDefault="00DF257D" w:rsidP="0071194F">
      <w:pPr>
        <w:suppressAutoHyphens/>
        <w:spacing w:after="0"/>
        <w:jc w:val="right"/>
        <w:rPr>
          <w:rFonts w:eastAsia="Calibri" w:cstheme="minorHAnsi"/>
        </w:rPr>
      </w:pPr>
      <w:r w:rsidRPr="0071194F">
        <w:rPr>
          <w:rFonts w:eastAsia="Calibri" w:cstheme="minorHAnsi"/>
          <w:b/>
        </w:rPr>
        <w:t xml:space="preserve">Załącznik nr </w:t>
      </w:r>
      <w:r w:rsidR="00913800" w:rsidRPr="0071194F">
        <w:rPr>
          <w:rFonts w:eastAsia="Calibri" w:cstheme="minorHAnsi"/>
          <w:b/>
        </w:rPr>
        <w:t>4</w:t>
      </w:r>
      <w:r w:rsidR="00017B7F" w:rsidRPr="0071194F">
        <w:rPr>
          <w:rFonts w:eastAsia="Calibri" w:cstheme="minorHAnsi"/>
          <w:b/>
        </w:rPr>
        <w:t xml:space="preserve"> do S</w:t>
      </w:r>
      <w:r w:rsidR="00327639" w:rsidRPr="0071194F">
        <w:rPr>
          <w:rFonts w:eastAsia="Calibri" w:cstheme="minorHAnsi"/>
          <w:b/>
        </w:rPr>
        <w:t>WZ</w:t>
      </w:r>
    </w:p>
    <w:p w14:paraId="2FDE0DCD" w14:textId="7C41071F" w:rsidR="00DF257D" w:rsidRPr="0071194F" w:rsidRDefault="00DF257D" w:rsidP="0071194F">
      <w:pPr>
        <w:suppressAutoHyphens/>
        <w:spacing w:after="0" w:line="240" w:lineRule="auto"/>
        <w:rPr>
          <w:rFonts w:eastAsia="Calibri" w:cstheme="minorHAnsi"/>
          <w:lang w:eastAsia="zh-CN"/>
        </w:rPr>
      </w:pPr>
      <w:r w:rsidRPr="0071194F">
        <w:rPr>
          <w:rFonts w:eastAsia="Times New Roman" w:cstheme="minorHAnsi"/>
          <w:b/>
          <w:lang w:eastAsia="pl-PL"/>
        </w:rPr>
        <w:t>ZP.271.</w:t>
      </w:r>
      <w:r w:rsidR="00A72A75" w:rsidRPr="0071194F">
        <w:rPr>
          <w:rFonts w:eastAsia="Times New Roman" w:cstheme="minorHAnsi"/>
          <w:b/>
          <w:lang w:eastAsia="pl-PL"/>
        </w:rPr>
        <w:t>5.</w:t>
      </w:r>
      <w:r w:rsidR="00102D78">
        <w:rPr>
          <w:rFonts w:eastAsia="Times New Roman" w:cstheme="minorHAnsi"/>
          <w:b/>
          <w:lang w:eastAsia="pl-PL"/>
        </w:rPr>
        <w:t>27</w:t>
      </w:r>
      <w:r w:rsidRPr="0071194F">
        <w:rPr>
          <w:rFonts w:eastAsia="Times New Roman" w:cstheme="minorHAnsi"/>
          <w:b/>
          <w:lang w:eastAsia="pl-PL"/>
        </w:rPr>
        <w:t>.20</w:t>
      </w:r>
      <w:r w:rsidR="0099013D" w:rsidRPr="0071194F">
        <w:rPr>
          <w:rFonts w:eastAsia="Times New Roman" w:cstheme="minorHAnsi"/>
          <w:b/>
          <w:lang w:eastAsia="pl-PL"/>
        </w:rPr>
        <w:t>2</w:t>
      </w:r>
      <w:r w:rsidR="00480B72" w:rsidRPr="0071194F">
        <w:rPr>
          <w:rFonts w:eastAsia="Times New Roman" w:cstheme="minorHAnsi"/>
          <w:b/>
          <w:lang w:eastAsia="pl-PL"/>
        </w:rPr>
        <w:t>5</w:t>
      </w:r>
      <w:r w:rsidRPr="0071194F">
        <w:rPr>
          <w:rFonts w:eastAsia="Times New Roman" w:cstheme="minorHAnsi"/>
          <w:b/>
          <w:lang w:eastAsia="pl-PL"/>
        </w:rPr>
        <w:t>.</w:t>
      </w:r>
      <w:r w:rsidR="00102D78">
        <w:rPr>
          <w:rFonts w:eastAsia="Times New Roman" w:cstheme="minorHAnsi"/>
          <w:b/>
          <w:lang w:eastAsia="pl-PL"/>
        </w:rPr>
        <w:t>JW</w:t>
      </w:r>
      <w:r w:rsidRPr="0071194F">
        <w:rPr>
          <w:rFonts w:eastAsia="Times New Roman" w:cstheme="minorHAnsi"/>
          <w:b/>
          <w:lang w:eastAsia="pl-PL"/>
        </w:rPr>
        <w:t>2</w:t>
      </w:r>
    </w:p>
    <w:p w14:paraId="4EC2CE3E" w14:textId="7C063846" w:rsidR="00913800" w:rsidRPr="00913800" w:rsidRDefault="00913800" w:rsidP="00913800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Oświadczenie Wykonawcy</w:t>
      </w:r>
    </w:p>
    <w:p w14:paraId="226EF5A5" w14:textId="77777777" w:rsidR="00913800" w:rsidRPr="00913800" w:rsidRDefault="00913800" w:rsidP="00913800">
      <w:pPr>
        <w:shd w:val="clear" w:color="auto" w:fill="F2F2F2"/>
        <w:spacing w:before="120" w:after="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913800">
        <w:rPr>
          <w:rFonts w:ascii="Calibri" w:eastAsia="Calibri" w:hAnsi="Calibri" w:cs="Calibri"/>
          <w:b/>
          <w:sz w:val="20"/>
          <w:szCs w:val="20"/>
          <w:u w:val="single"/>
        </w:rPr>
        <w:t>DOTYCZĄCE PRZESŁANEK WYKLUCZENIA Z POSTĘPOWANIA</w:t>
      </w:r>
    </w:p>
    <w:p w14:paraId="77F6C291" w14:textId="77777777" w:rsidR="00535ABB" w:rsidRPr="0071194F" w:rsidRDefault="00535ABB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16"/>
          <w:szCs w:val="16"/>
        </w:rPr>
      </w:pPr>
    </w:p>
    <w:p w14:paraId="15D27B9C" w14:textId="436AEC44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Wykonawca reprezentowany przez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(imię i nazwisko</w:t>
      </w:r>
      <w:r w:rsidRPr="00913800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osoby(</w:t>
      </w:r>
      <w:proofErr w:type="spellStart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ób</w:t>
      </w:r>
      <w:proofErr w:type="spellEnd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) upoważnionej(</w:t>
      </w:r>
      <w:proofErr w:type="spellStart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ych</w:t>
      </w:r>
      <w:proofErr w:type="spellEnd"/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) do reprezentacji Wykonawcy(ów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>)</w:t>
      </w: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: </w:t>
      </w:r>
    </w:p>
    <w:p w14:paraId="46DCB9C8" w14:textId="77777777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1CD00AA5" w14:textId="77777777" w:rsidR="00913800" w:rsidRPr="00913800" w:rsidRDefault="00913800" w:rsidP="00650A92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Nazwa i siedziba Wykonawcy</w:t>
      </w:r>
      <w:r w:rsidRPr="00913800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(pełna nazwa/firma,</w:t>
      </w:r>
      <w:r w:rsidRPr="00913800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adres)</w:t>
      </w:r>
      <w:r w:rsidRPr="00913800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: </w:t>
      </w:r>
    </w:p>
    <w:p w14:paraId="74351F60" w14:textId="77777777" w:rsidR="00913800" w:rsidRPr="00913800" w:rsidRDefault="00913800" w:rsidP="00650A92">
      <w:pPr>
        <w:spacing w:after="0"/>
        <w:rPr>
          <w:rFonts w:ascii="Calibri" w:eastAsia="Calibri" w:hAnsi="Calibri" w:cs="Calibri"/>
          <w:b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0191FF" w14:textId="3F564F4D" w:rsidR="00913800" w:rsidRPr="00102D78" w:rsidRDefault="00913800" w:rsidP="00650A92">
      <w:pPr>
        <w:spacing w:before="120" w:after="0"/>
        <w:rPr>
          <w:rFonts w:ascii="Calibri" w:eastAsia="Calibri" w:hAnsi="Calibri" w:cs="Calibri"/>
          <w:sz w:val="24"/>
          <w:szCs w:val="24"/>
        </w:rPr>
      </w:pPr>
      <w:r w:rsidRPr="00102D78">
        <w:rPr>
          <w:rFonts w:ascii="Calibri" w:eastAsia="Calibri" w:hAnsi="Calibri" w:cs="Calibri"/>
          <w:sz w:val="24"/>
          <w:szCs w:val="24"/>
        </w:rPr>
        <w:t xml:space="preserve">Na potrzeby postępowania </w:t>
      </w:r>
      <w:r w:rsidRPr="00102D78">
        <w:rPr>
          <w:rFonts w:ascii="Calibri" w:eastAsia="Calibri" w:hAnsi="Calibri" w:cs="Calibri"/>
          <w:b/>
          <w:bCs/>
          <w:iCs/>
          <w:sz w:val="24"/>
          <w:szCs w:val="24"/>
        </w:rPr>
        <w:t>na</w:t>
      </w:r>
      <w:r w:rsidRPr="00102D7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102D78" w:rsidRPr="00102D78">
        <w:rPr>
          <w:rFonts w:eastAsia="Times New Roman" w:cstheme="minorHAnsi"/>
          <w:b/>
          <w:bCs/>
          <w:iCs/>
          <w:sz w:val="24"/>
          <w:szCs w:val="24"/>
          <w:lang w:eastAsia="pl-PL"/>
        </w:rPr>
        <w:t>opracowanie koncepcyjno-projektowe wraz z dokumentacją formalnoprawną dla projektu zielono-niebieskiej infrastruktury w rejonie przedpola Parku Radziwiłłów w Białej Podlaskiej</w:t>
      </w:r>
      <w:r w:rsidRPr="00102D78">
        <w:rPr>
          <w:rFonts w:ascii="Calibri" w:eastAsia="Calibri" w:hAnsi="Calibri" w:cs="Calibri"/>
          <w:b/>
          <w:sz w:val="24"/>
          <w:szCs w:val="24"/>
        </w:rPr>
        <w:t>,</w:t>
      </w:r>
      <w:r w:rsidRPr="00102D78">
        <w:rPr>
          <w:rFonts w:ascii="Calibri" w:eastAsia="Calibri" w:hAnsi="Calibri" w:cs="Calibri"/>
          <w:sz w:val="24"/>
          <w:szCs w:val="24"/>
        </w:rPr>
        <w:t xml:space="preserve"> prowadzonego przez </w:t>
      </w:r>
      <w:r w:rsidRPr="00102D78">
        <w:rPr>
          <w:rFonts w:ascii="Calibri" w:eastAsia="Calibri" w:hAnsi="Calibri" w:cs="Calibri"/>
          <w:bCs/>
          <w:sz w:val="24"/>
          <w:szCs w:val="24"/>
        </w:rPr>
        <w:t>Gminę Miejską Biała Podlaska, ul. Marszałka Józefa Piłsudskiego 3, 21-500 Biała Podlaska</w:t>
      </w:r>
      <w:r w:rsidRPr="00102D78">
        <w:rPr>
          <w:rFonts w:ascii="Calibri" w:eastAsia="Calibri" w:hAnsi="Calibri" w:cs="Calibri"/>
          <w:i/>
          <w:sz w:val="24"/>
          <w:szCs w:val="24"/>
        </w:rPr>
        <w:t xml:space="preserve">, </w:t>
      </w:r>
      <w:r w:rsidRPr="00102D78">
        <w:rPr>
          <w:rFonts w:ascii="Calibri" w:eastAsia="Calibri" w:hAnsi="Calibri" w:cs="Calibri"/>
          <w:sz w:val="24"/>
          <w:szCs w:val="24"/>
        </w:rPr>
        <w:t>oświadczam(y), co następuje:</w:t>
      </w:r>
    </w:p>
    <w:p w14:paraId="184AC1AD" w14:textId="77777777" w:rsidR="00913800" w:rsidRPr="00913800" w:rsidRDefault="00913800" w:rsidP="00650A92">
      <w:pPr>
        <w:numPr>
          <w:ilvl w:val="0"/>
          <w:numId w:val="10"/>
        </w:numPr>
        <w:spacing w:before="120" w:after="0" w:line="240" w:lineRule="auto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</w:t>
      </w:r>
      <w:proofErr w:type="spellStart"/>
      <w:r w:rsidRPr="00913800">
        <w:rPr>
          <w:rFonts w:ascii="Calibri" w:eastAsia="Calibri" w:hAnsi="Calibri" w:cs="Calibri"/>
          <w:sz w:val="20"/>
          <w:szCs w:val="18"/>
        </w:rPr>
        <w:t>śmy</w:t>
      </w:r>
      <w:proofErr w:type="spellEnd"/>
      <w:r w:rsidRPr="00913800">
        <w:rPr>
          <w:rFonts w:ascii="Calibri" w:eastAsia="Calibri" w:hAnsi="Calibri" w:cs="Calibri"/>
          <w:sz w:val="20"/>
          <w:szCs w:val="18"/>
        </w:rPr>
        <w:t>) powiązany(i)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6F4BBC1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D38D89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FE9CA56" w14:textId="77777777" w:rsidR="00913800" w:rsidRPr="00913800" w:rsidRDefault="00913800" w:rsidP="00650A9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70431F6" w14:textId="77777777" w:rsidR="00913800" w:rsidRPr="00913800" w:rsidRDefault="00913800" w:rsidP="00650A92">
      <w:pPr>
        <w:numPr>
          <w:ilvl w:val="0"/>
          <w:numId w:val="10"/>
        </w:numPr>
        <w:spacing w:before="120" w:after="0" w:line="240" w:lineRule="auto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podlegamy wykluczeniu z postępowania n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 xml:space="preserve">a podstawie art. 7 ust. 1 ustawy z dnia 13 kwietnia 2022 r o szczególnych rozwiązaniach w zakresie przeciwdziałania wspieraniu agresji na Ukrainę oraz służących ochronie bezpieczeństwa narodowego. </w:t>
      </w:r>
    </w:p>
    <w:p w14:paraId="55A298E1" w14:textId="77777777" w:rsidR="00102D78" w:rsidRPr="00102D78" w:rsidRDefault="00102D78" w:rsidP="00102D7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709" w:firstLine="0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02D78">
        <w:rPr>
          <w:rFonts w:eastAsia="Times New Roman" w:cstheme="minorHAnsi"/>
          <w:sz w:val="20"/>
          <w:szCs w:val="20"/>
          <w:lang w:eastAsia="pl-PL"/>
        </w:rPr>
        <w:t xml:space="preserve">wykonawcę wymienionego w wykazach określonych w rozporządzeniu 765/2006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ww. ustawy;</w:t>
      </w:r>
    </w:p>
    <w:p w14:paraId="59CFCC33" w14:textId="77777777" w:rsidR="00102D78" w:rsidRPr="00102D78" w:rsidRDefault="00102D78" w:rsidP="00102D7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709" w:firstLine="0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02D78">
        <w:rPr>
          <w:rFonts w:eastAsia="Times New Roman" w:cstheme="minorHAnsi"/>
          <w:sz w:val="20"/>
          <w:szCs w:val="20"/>
          <w:lang w:eastAsia="pl-PL"/>
        </w:rPr>
        <w:t xml:space="preserve">wykonawcę, którego beneficjentem rzeczywistym w rozumieniu ustawy z dnia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 xml:space="preserve">1 marca 2018r. o przeciwdziałaniu praniu pieniędzy oraz finansowaniu terroryzmu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 xml:space="preserve">(Dz. U. z 2025 r. poz. 644) jest osoba wymieniona w wykazach określonych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3D99FEA" w14:textId="77777777" w:rsidR="00102D78" w:rsidRPr="00102D78" w:rsidRDefault="00102D78" w:rsidP="00102D7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709" w:firstLine="0"/>
        <w:rPr>
          <w:rFonts w:eastAsia="Times New Roman" w:cstheme="minorHAnsi"/>
          <w:b/>
          <w:sz w:val="20"/>
          <w:szCs w:val="20"/>
          <w:lang w:eastAsia="pl-PL"/>
        </w:rPr>
      </w:pPr>
      <w:r w:rsidRPr="00102D78">
        <w:rPr>
          <w:rFonts w:eastAsia="Times New Roman" w:cstheme="minorHAnsi"/>
          <w:sz w:val="20"/>
          <w:szCs w:val="20"/>
          <w:lang w:eastAsia="pl-PL"/>
        </w:rPr>
        <w:t xml:space="preserve">wykonawcę, którego jednostką dominującą w rozumieniu art. 3 ust. 1 pkt 37 ustawy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 xml:space="preserve">z dnia 29 września 1994 r. o rachunkowości (Dz. U. z 2023 r. poz. 120 ze zm.),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 xml:space="preserve">jest podmiot wymieniony w wykazach określonych w rozporządzeniu 765/2006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 xml:space="preserve">i rozporządzeniu 269/2014 albo wpisany na listę lub będący taką jednostką dominującą </w:t>
      </w:r>
      <w:r w:rsidRPr="00102D78">
        <w:rPr>
          <w:rFonts w:eastAsia="Times New Roman" w:cstheme="minorHAnsi"/>
          <w:sz w:val="20"/>
          <w:szCs w:val="20"/>
          <w:lang w:eastAsia="pl-PL"/>
        </w:rPr>
        <w:br/>
        <w:t>od dnia 24 lutego 2022 r., o ile został wpisany na listę na podstawie decyzji w sprawie wpisu na listę</w:t>
      </w:r>
      <w:r w:rsidRPr="00102D78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102D78">
        <w:rPr>
          <w:rFonts w:eastAsia="Times New Roman" w:cstheme="minorHAnsi"/>
          <w:sz w:val="20"/>
          <w:szCs w:val="20"/>
          <w:lang w:eastAsia="pl-PL"/>
        </w:rPr>
        <w:t>rozstrzygającej o zastosowaniu środka, o którym mowa w art. 1 pkt 3 ww. ustawy.</w:t>
      </w:r>
    </w:p>
    <w:p w14:paraId="3EA722D4" w14:textId="77777777" w:rsidR="00913800" w:rsidRDefault="00913800" w:rsidP="00650A92">
      <w:pPr>
        <w:numPr>
          <w:ilvl w:val="0"/>
          <w:numId w:val="10"/>
        </w:numPr>
        <w:spacing w:before="120" w:after="240" w:line="240" w:lineRule="auto"/>
        <w:contextualSpacing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8882684" w14:textId="77777777" w:rsidR="00535ABB" w:rsidRPr="00913800" w:rsidRDefault="00535ABB" w:rsidP="00535ABB">
      <w:pPr>
        <w:spacing w:before="120" w:after="240" w:line="240" w:lineRule="auto"/>
        <w:ind w:left="720"/>
        <w:contextualSpacing/>
        <w:jc w:val="both"/>
        <w:rPr>
          <w:rFonts w:ascii="Calibri" w:eastAsia="Calibri" w:hAnsi="Calibri" w:cs="Calibri"/>
          <w:sz w:val="20"/>
          <w:szCs w:val="18"/>
        </w:rPr>
      </w:pPr>
    </w:p>
    <w:tbl>
      <w:tblPr>
        <w:tblStyle w:val="Tabela-Siatka1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13800" w:rsidRPr="0071194F" w14:paraId="04D89727" w14:textId="77777777" w:rsidTr="00721799">
        <w:trPr>
          <w:trHeight w:val="666"/>
        </w:trPr>
        <w:tc>
          <w:tcPr>
            <w:tcW w:w="4820" w:type="dxa"/>
            <w:vAlign w:val="bottom"/>
          </w:tcPr>
          <w:p w14:paraId="2CF003DF" w14:textId="77777777" w:rsidR="00913800" w:rsidRPr="0071194F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1194F">
              <w:rPr>
                <w:rFonts w:eastAsia="Calibri" w:cstheme="minorHAnsi"/>
                <w:color w:val="000000"/>
                <w:sz w:val="20"/>
                <w:szCs w:val="20"/>
              </w:rPr>
              <w:t>.................................................................</w:t>
            </w:r>
          </w:p>
          <w:p w14:paraId="0ED14839" w14:textId="77777777" w:rsidR="00913800" w:rsidRPr="0071194F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1194F">
              <w:rPr>
                <w:rFonts w:eastAsia="Calibri" w:cstheme="minorHAnsi"/>
                <w:color w:val="000000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0DCC6DC1" w14:textId="77777777" w:rsidR="00913800" w:rsidRPr="0071194F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14:paraId="769B3DAE" w14:textId="77777777" w:rsidR="00913800" w:rsidRPr="0071194F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1194F">
              <w:rPr>
                <w:rFonts w:eastAsia="Calibri" w:cstheme="minorHAnsi"/>
                <w:color w:val="000000"/>
                <w:sz w:val="20"/>
                <w:szCs w:val="20"/>
              </w:rPr>
              <w:t>.............................................................................</w:t>
            </w:r>
          </w:p>
          <w:p w14:paraId="3C9A41BC" w14:textId="77777777" w:rsidR="00913800" w:rsidRPr="0071194F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 w:rsidRPr="0071194F">
              <w:rPr>
                <w:rFonts w:eastAsia="Calibri" w:cstheme="minorHAnsi"/>
                <w:color w:val="000000"/>
                <w:sz w:val="16"/>
                <w:szCs w:val="16"/>
              </w:rPr>
              <w:t>/podpis upoważnionego(</w:t>
            </w:r>
            <w:proofErr w:type="spellStart"/>
            <w:r w:rsidRPr="0071194F">
              <w:rPr>
                <w:rFonts w:eastAsia="Calibri" w:cstheme="minorHAnsi"/>
                <w:color w:val="000000"/>
                <w:sz w:val="16"/>
                <w:szCs w:val="16"/>
              </w:rPr>
              <w:t>ych</w:t>
            </w:r>
            <w:proofErr w:type="spellEnd"/>
            <w:r w:rsidRPr="0071194F">
              <w:rPr>
                <w:rFonts w:eastAsia="Calibri" w:cstheme="minorHAnsi"/>
                <w:color w:val="000000"/>
                <w:sz w:val="16"/>
                <w:szCs w:val="16"/>
              </w:rPr>
              <w:t>) przedstawiciela(i) Wykonawcy/</w:t>
            </w:r>
          </w:p>
        </w:tc>
      </w:tr>
    </w:tbl>
    <w:p w14:paraId="6019AB48" w14:textId="475D6A58" w:rsidR="00374B5A" w:rsidRPr="006F29CB" w:rsidRDefault="00374B5A" w:rsidP="006F29CB">
      <w:pPr>
        <w:suppressAutoHyphens/>
        <w:spacing w:after="0" w:line="240" w:lineRule="auto"/>
        <w:ind w:right="99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374B5A" w:rsidRPr="006F29CB" w:rsidSect="006F29CB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F29C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14E4E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E6BC2" w14:textId="2E4BEB7A" w:rsidR="006F29CB" w:rsidRPr="006F29CB" w:rsidRDefault="006F29CB" w:rsidP="006F29CB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6F29CB">
      <w:rPr>
        <w:rFonts w:asciiTheme="minorHAnsi" w:hAnsiTheme="minorHAnsi" w:cstheme="minorHAnsi"/>
        <w:sz w:val="20"/>
        <w:szCs w:val="20"/>
      </w:rPr>
      <w:t xml:space="preserve">Strona </w:t>
    </w:r>
    <w:r w:rsidRPr="006F29CB">
      <w:rPr>
        <w:rFonts w:asciiTheme="minorHAnsi" w:hAnsiTheme="minorHAnsi" w:cstheme="minorHAnsi"/>
        <w:b/>
        <w:sz w:val="20"/>
        <w:szCs w:val="20"/>
      </w:rPr>
      <w:fldChar w:fldCharType="begin"/>
    </w:r>
    <w:r w:rsidRPr="006F29CB">
      <w:rPr>
        <w:rFonts w:asciiTheme="minorHAnsi" w:hAnsiTheme="minorHAnsi" w:cstheme="minorHAnsi"/>
        <w:b/>
        <w:sz w:val="20"/>
        <w:szCs w:val="20"/>
      </w:rPr>
      <w:instrText>PAGE  \* Arabic  \* MERGEFORMAT</w:instrText>
    </w:r>
    <w:r w:rsidRPr="006F29CB">
      <w:rPr>
        <w:rFonts w:asciiTheme="minorHAnsi" w:hAnsiTheme="minorHAnsi" w:cstheme="minorHAnsi"/>
        <w:b/>
        <w:sz w:val="20"/>
        <w:szCs w:val="20"/>
      </w:rPr>
      <w:fldChar w:fldCharType="separate"/>
    </w:r>
    <w:r w:rsidR="00B14E4E">
      <w:rPr>
        <w:rFonts w:asciiTheme="minorHAnsi" w:hAnsiTheme="minorHAnsi" w:cstheme="minorHAnsi"/>
        <w:b/>
        <w:noProof/>
        <w:sz w:val="20"/>
        <w:szCs w:val="20"/>
      </w:rPr>
      <w:t>1</w:t>
    </w:r>
    <w:r w:rsidRPr="006F29CB">
      <w:rPr>
        <w:rFonts w:asciiTheme="minorHAnsi" w:hAnsiTheme="minorHAnsi" w:cstheme="minorHAnsi"/>
        <w:b/>
        <w:sz w:val="20"/>
        <w:szCs w:val="20"/>
      </w:rPr>
      <w:fldChar w:fldCharType="end"/>
    </w:r>
    <w:r w:rsidRPr="006F29CB">
      <w:rPr>
        <w:rFonts w:asciiTheme="minorHAnsi" w:hAnsiTheme="minorHAnsi" w:cstheme="minorHAnsi"/>
        <w:sz w:val="20"/>
        <w:szCs w:val="20"/>
      </w:rPr>
      <w:t xml:space="preserve"> z </w:t>
    </w:r>
    <w:r w:rsidRPr="006F29CB">
      <w:rPr>
        <w:rFonts w:asciiTheme="minorHAnsi" w:hAnsiTheme="minorHAnsi" w:cstheme="minorHAnsi"/>
        <w:b/>
        <w:sz w:val="20"/>
        <w:szCs w:val="20"/>
      </w:rPr>
      <w:fldChar w:fldCharType="begin"/>
    </w:r>
    <w:r w:rsidRPr="006F29CB">
      <w:rPr>
        <w:rFonts w:asciiTheme="minorHAnsi" w:hAnsiTheme="minorHAnsi" w:cstheme="minorHAnsi"/>
        <w:b/>
        <w:sz w:val="20"/>
        <w:szCs w:val="20"/>
      </w:rPr>
      <w:instrText>NUMPAGES  \* Arabic  \* MERGEFORMAT</w:instrText>
    </w:r>
    <w:r w:rsidRPr="006F29CB">
      <w:rPr>
        <w:rFonts w:asciiTheme="minorHAnsi" w:hAnsiTheme="minorHAnsi" w:cstheme="minorHAnsi"/>
        <w:b/>
        <w:sz w:val="20"/>
        <w:szCs w:val="20"/>
      </w:rPr>
      <w:fldChar w:fldCharType="separate"/>
    </w:r>
    <w:r w:rsidR="00B14E4E">
      <w:rPr>
        <w:rFonts w:asciiTheme="minorHAnsi" w:hAnsiTheme="minorHAnsi" w:cstheme="minorHAnsi"/>
        <w:b/>
        <w:noProof/>
        <w:sz w:val="20"/>
        <w:szCs w:val="20"/>
      </w:rPr>
      <w:t>1</w:t>
    </w:r>
    <w:r w:rsidRPr="006F29CB">
      <w:rPr>
        <w:rFonts w:asciiTheme="minorHAnsi" w:hAnsiTheme="minorHAnsi" w:cstheme="min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52420027" w:rsidR="003E5D69" w:rsidRDefault="003E5D69" w:rsidP="007119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2E65"/>
    <w:multiLevelType w:val="hybridMultilevel"/>
    <w:tmpl w:val="07DE1AD6"/>
    <w:lvl w:ilvl="0" w:tplc="C29430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40721"/>
    <w:multiLevelType w:val="hybridMultilevel"/>
    <w:tmpl w:val="480A2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258C7"/>
    <w:multiLevelType w:val="hybridMultilevel"/>
    <w:tmpl w:val="77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58603262"/>
    <w:multiLevelType w:val="hybridMultilevel"/>
    <w:tmpl w:val="B69C292A"/>
    <w:lvl w:ilvl="0" w:tplc="950EC1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513921">
    <w:abstractNumId w:val="9"/>
  </w:num>
  <w:num w:numId="2" w16cid:durableId="1082407388">
    <w:abstractNumId w:val="8"/>
  </w:num>
  <w:num w:numId="3" w16cid:durableId="1645088573">
    <w:abstractNumId w:val="6"/>
  </w:num>
  <w:num w:numId="4" w16cid:durableId="17118775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1560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885293">
    <w:abstractNumId w:val="1"/>
  </w:num>
  <w:num w:numId="7" w16cid:durableId="1965884931">
    <w:abstractNumId w:val="4"/>
  </w:num>
  <w:num w:numId="8" w16cid:durableId="1436755656">
    <w:abstractNumId w:val="12"/>
  </w:num>
  <w:num w:numId="9" w16cid:durableId="781849149">
    <w:abstractNumId w:val="5"/>
  </w:num>
  <w:num w:numId="10" w16cid:durableId="569116407">
    <w:abstractNumId w:val="7"/>
  </w:num>
  <w:num w:numId="11" w16cid:durableId="1855726410">
    <w:abstractNumId w:val="2"/>
  </w:num>
  <w:num w:numId="12" w16cid:durableId="1008872563">
    <w:abstractNumId w:val="3"/>
  </w:num>
  <w:num w:numId="13" w16cid:durableId="3733166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57D"/>
    <w:rsid w:val="00010BE3"/>
    <w:rsid w:val="0001390F"/>
    <w:rsid w:val="00017B7F"/>
    <w:rsid w:val="000719CE"/>
    <w:rsid w:val="000736E0"/>
    <w:rsid w:val="00076FDB"/>
    <w:rsid w:val="000A0CCE"/>
    <w:rsid w:val="000A47C3"/>
    <w:rsid w:val="00102D78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1E52D7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C7C22"/>
    <w:rsid w:val="004D0DD5"/>
    <w:rsid w:val="004E25CA"/>
    <w:rsid w:val="00513653"/>
    <w:rsid w:val="00515443"/>
    <w:rsid w:val="00535ABB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50A92"/>
    <w:rsid w:val="0068059C"/>
    <w:rsid w:val="006A4171"/>
    <w:rsid w:val="006D1B5B"/>
    <w:rsid w:val="006F29CB"/>
    <w:rsid w:val="0071194F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41E8D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13800"/>
    <w:rsid w:val="00922C89"/>
    <w:rsid w:val="0099013D"/>
    <w:rsid w:val="009931E0"/>
    <w:rsid w:val="009C0AE9"/>
    <w:rsid w:val="009C65F5"/>
    <w:rsid w:val="009F45F9"/>
    <w:rsid w:val="009F7459"/>
    <w:rsid w:val="00A72A75"/>
    <w:rsid w:val="00AB75CD"/>
    <w:rsid w:val="00AE4F75"/>
    <w:rsid w:val="00B14E4E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282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86F0B"/>
    <w:rsid w:val="00EB13AB"/>
    <w:rsid w:val="00EC4778"/>
    <w:rsid w:val="00ED47A4"/>
    <w:rsid w:val="00EE47B6"/>
    <w:rsid w:val="00F3032E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D175F0"/>
  <w15:docId w15:val="{4ACB216D-FA80-464A-ABF2-7ADEC841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  <w:style w:type="table" w:customStyle="1" w:styleId="Tabela-Siatka1">
    <w:name w:val="Tabela - Siatka1"/>
    <w:basedOn w:val="Standardowy"/>
    <w:next w:val="Tabela-Siatka"/>
    <w:uiPriority w:val="59"/>
    <w:rsid w:val="00913800"/>
    <w:pPr>
      <w:spacing w:after="0" w:line="240" w:lineRule="auto"/>
      <w:ind w:left="357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91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8027A-8BFB-48AD-B34B-65EBA38F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11</cp:revision>
  <cp:lastPrinted>2025-08-27T10:22:00Z</cp:lastPrinted>
  <dcterms:created xsi:type="dcterms:W3CDTF">2025-08-07T16:47:00Z</dcterms:created>
  <dcterms:modified xsi:type="dcterms:W3CDTF">2025-09-29T09:56:00Z</dcterms:modified>
</cp:coreProperties>
</file>